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AA255" w14:textId="51108985" w:rsidR="007D7EF2" w:rsidRDefault="007D7EF2" w:rsidP="007D7EF2">
      <w:pPr>
        <w:jc w:val="both"/>
        <w:rPr>
          <w:rFonts w:ascii="Times New Roman" w:hAnsi="Times New Roman" w:cs="Times New Roman"/>
        </w:rPr>
      </w:pPr>
      <w:r w:rsidRPr="007D7EF2">
        <w:rPr>
          <w:rFonts w:ascii="Times New Roman" w:hAnsi="Times New Roman" w:cs="Times New Roman"/>
        </w:rPr>
        <w:t xml:space="preserve">Valeria Paraninfi è dottoressa magistrale in Spettacolo e Produzione Multimediale, titolo conseguito con lode presso l'Università degli Studi di Roma "Tor Vergata". Presso il medesimo Ateneo </w:t>
      </w:r>
      <w:r>
        <w:rPr>
          <w:rFonts w:ascii="Times New Roman" w:hAnsi="Times New Roman" w:cs="Times New Roman"/>
        </w:rPr>
        <w:t xml:space="preserve">ha ricoperto il ruolo di </w:t>
      </w:r>
      <w:r w:rsidRPr="007D7EF2">
        <w:rPr>
          <w:rFonts w:ascii="Times New Roman" w:hAnsi="Times New Roman" w:cs="Times New Roman"/>
        </w:rPr>
        <w:t xml:space="preserve">assegnista di ricerca all'interno del Dipartimento di studi letterari, filosofici e di storia dell'arte per il progetto PRIN </w:t>
      </w:r>
      <w:proofErr w:type="spellStart"/>
      <w:r w:rsidRPr="007D7EF2">
        <w:rPr>
          <w:rFonts w:ascii="Times New Roman" w:hAnsi="Times New Roman" w:cs="Times New Roman"/>
          <w:i/>
          <w:iCs/>
        </w:rPr>
        <w:t>Hyperstage</w:t>
      </w:r>
      <w:proofErr w:type="spellEnd"/>
      <w:r w:rsidRPr="007D7EF2">
        <w:rPr>
          <w:rFonts w:ascii="Times New Roman" w:hAnsi="Times New Roman" w:cs="Times New Roman"/>
        </w:rPr>
        <w:t xml:space="preserve"> (dedicato all'elaborazione semantica dei dati provenienti da archivi teatrali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digitali</w:t>
      </w:r>
      <w:r w:rsidRPr="007D7EF2">
        <w:rPr>
          <w:rFonts w:ascii="Times New Roman" w:hAnsi="Times New Roman" w:cs="Times New Roman"/>
        </w:rPr>
        <w:t xml:space="preserve">). Svolge inoltre attività didattica in qualità di docente a contratto del corso di </w:t>
      </w:r>
      <w:r w:rsidRPr="007D7EF2">
        <w:rPr>
          <w:rFonts w:ascii="Times New Roman" w:hAnsi="Times New Roman" w:cs="Times New Roman"/>
          <w:i/>
          <w:iCs/>
        </w:rPr>
        <w:t>Elementi di data management</w:t>
      </w:r>
      <w:r w:rsidRPr="007D7EF2">
        <w:rPr>
          <w:rFonts w:ascii="Times New Roman" w:hAnsi="Times New Roman" w:cs="Times New Roman"/>
        </w:rPr>
        <w:t xml:space="preserve"> per il Corso di Laurea in Lettere (curriculum "Letterature, Arti dello Spettacolo e Tecnologie Digitali"). Partecipa regolarmente come relatrice a conferenze e congressi internazionali incentrati sull'innovazione digitale nelle arti performative.</w:t>
      </w:r>
      <w:r>
        <w:rPr>
          <w:rFonts w:ascii="Times New Roman" w:hAnsi="Times New Roman" w:cs="Times New Roman"/>
        </w:rPr>
        <w:t xml:space="preserve"> </w:t>
      </w:r>
    </w:p>
    <w:p w14:paraId="354EDB4C" w14:textId="19F7F887" w:rsidR="007818CA" w:rsidRPr="007D7EF2" w:rsidRDefault="007818CA" w:rsidP="007D7EF2">
      <w:pPr>
        <w:jc w:val="both"/>
        <w:rPr>
          <w:rFonts w:ascii="Times New Roman" w:hAnsi="Times New Roman" w:cs="Times New Roman"/>
        </w:rPr>
      </w:pPr>
      <w:r w:rsidRPr="007818CA">
        <w:rPr>
          <w:rFonts w:ascii="Times New Roman" w:hAnsi="Times New Roman" w:cs="Times New Roman"/>
        </w:rPr>
        <w:t>I principali ambiti di ricerca e di interesse scientifico includono:</w:t>
      </w:r>
    </w:p>
    <w:p w14:paraId="0C9DA7DB" w14:textId="1207CDB8" w:rsidR="007D7EF2" w:rsidRPr="007D7EF2" w:rsidRDefault="007D7EF2" w:rsidP="007D7EF2">
      <w:pPr>
        <w:pStyle w:val="NormaleWeb"/>
        <w:numPr>
          <w:ilvl w:val="0"/>
          <w:numId w:val="6"/>
        </w:numPr>
        <w:spacing w:before="0" w:beforeAutospacing="0"/>
        <w:rPr>
          <w:rFonts w:eastAsiaTheme="minorHAnsi"/>
          <w:kern w:val="2"/>
          <w:lang w:eastAsia="en-US"/>
          <w14:ligatures w14:val="standardContextual"/>
        </w:rPr>
      </w:pPr>
      <w:r w:rsidRPr="007D7EF2">
        <w:rPr>
          <w:rFonts w:eastAsiaTheme="minorHAnsi"/>
          <w:kern w:val="2"/>
          <w:lang w:eastAsia="en-US"/>
          <w14:ligatures w14:val="standardContextual"/>
        </w:rPr>
        <w:t xml:space="preserve">Digital </w:t>
      </w:r>
      <w:proofErr w:type="spellStart"/>
      <w:r w:rsidRPr="007D7EF2">
        <w:rPr>
          <w:rFonts w:eastAsiaTheme="minorHAnsi"/>
          <w:kern w:val="2"/>
          <w:lang w:eastAsia="en-US"/>
          <w14:ligatures w14:val="standardContextual"/>
        </w:rPr>
        <w:t>Humanities</w:t>
      </w:r>
      <w:proofErr w:type="spellEnd"/>
      <w:r w:rsidRPr="007D7EF2">
        <w:rPr>
          <w:rFonts w:eastAsiaTheme="minorHAnsi"/>
          <w:kern w:val="2"/>
          <w:lang w:eastAsia="en-US"/>
          <w14:ligatures w14:val="standardContextual"/>
        </w:rPr>
        <w:t xml:space="preserve"> e tecnologie semantiche: </w:t>
      </w:r>
      <w:r w:rsidR="007818CA">
        <w:rPr>
          <w:rFonts w:eastAsiaTheme="minorHAnsi"/>
          <w:kern w:val="2"/>
          <w:lang w:eastAsia="en-US"/>
          <w14:ligatures w14:val="standardContextual"/>
        </w:rPr>
        <w:t>p</w:t>
      </w:r>
      <w:r w:rsidRPr="007D7EF2">
        <w:rPr>
          <w:rFonts w:eastAsiaTheme="minorHAnsi"/>
          <w:kern w:val="2"/>
          <w:lang w:eastAsia="en-US"/>
          <w14:ligatures w14:val="standardContextual"/>
        </w:rPr>
        <w:t xml:space="preserve">rogettazione, modellazione ontologica e implementazione di basi di conoscenza strutturate e archivi digitali applicati ai beni culturali e alle arti dello spettacolo, con un focus specifico sull'ambiente </w:t>
      </w:r>
      <w:proofErr w:type="spellStart"/>
      <w:r w:rsidRPr="007D7EF2">
        <w:rPr>
          <w:rFonts w:eastAsiaTheme="minorHAnsi"/>
          <w:kern w:val="2"/>
          <w:lang w:eastAsia="en-US"/>
          <w14:ligatures w14:val="standardContextual"/>
        </w:rPr>
        <w:t>Wikibase.cloud</w:t>
      </w:r>
      <w:proofErr w:type="spellEnd"/>
      <w:r w:rsidRPr="007D7EF2">
        <w:rPr>
          <w:rFonts w:eastAsiaTheme="minorHAnsi"/>
          <w:kern w:val="2"/>
          <w:lang w:eastAsia="en-US"/>
          <w14:ligatures w14:val="standardContextual"/>
        </w:rPr>
        <w:t xml:space="preserve">, </w:t>
      </w:r>
      <w:proofErr w:type="spellStart"/>
      <w:r w:rsidRPr="007D7EF2">
        <w:rPr>
          <w:rFonts w:eastAsiaTheme="minorHAnsi"/>
          <w:kern w:val="2"/>
          <w:lang w:eastAsia="en-US"/>
          <w14:ligatures w14:val="standardContextual"/>
        </w:rPr>
        <w:t>Wikidata</w:t>
      </w:r>
      <w:proofErr w:type="spellEnd"/>
      <w:r w:rsidRPr="007D7EF2">
        <w:rPr>
          <w:rFonts w:eastAsiaTheme="minorHAnsi"/>
          <w:kern w:val="2"/>
          <w:lang w:eastAsia="en-US"/>
          <w14:ligatures w14:val="standardContextual"/>
        </w:rPr>
        <w:t xml:space="preserve">, </w:t>
      </w:r>
      <w:proofErr w:type="spellStart"/>
      <w:r w:rsidRPr="007D7EF2">
        <w:rPr>
          <w:rFonts w:eastAsiaTheme="minorHAnsi"/>
          <w:kern w:val="2"/>
          <w:lang w:eastAsia="en-US"/>
          <w14:ligatures w14:val="standardContextual"/>
        </w:rPr>
        <w:t>Protégé</w:t>
      </w:r>
      <w:proofErr w:type="spellEnd"/>
      <w:r w:rsidRPr="007D7EF2">
        <w:rPr>
          <w:rFonts w:eastAsiaTheme="minorHAnsi"/>
          <w:kern w:val="2"/>
          <w:lang w:eastAsia="en-US"/>
          <w14:ligatures w14:val="standardContextual"/>
        </w:rPr>
        <w:t xml:space="preserve"> e Neo4j. Possiede una solida competenza nello sviluppo di query SQL e SPARQL, e un'approfondita conoscenza degli standard del Semantic Web e di interscambio dati, tra cui XML, RDF e OWL. </w:t>
      </w:r>
    </w:p>
    <w:p w14:paraId="173D3941" w14:textId="4FC887C6" w:rsidR="007D7EF2" w:rsidRPr="007D7EF2" w:rsidRDefault="007D7EF2" w:rsidP="007D7EF2">
      <w:pPr>
        <w:pStyle w:val="NormaleWeb"/>
        <w:numPr>
          <w:ilvl w:val="0"/>
          <w:numId w:val="6"/>
        </w:numPr>
        <w:spacing w:before="0" w:beforeAutospacing="0"/>
        <w:rPr>
          <w:rFonts w:eastAsiaTheme="minorHAnsi"/>
          <w:kern w:val="2"/>
          <w:lang w:eastAsia="en-US"/>
          <w14:ligatures w14:val="standardContextual"/>
        </w:rPr>
      </w:pPr>
      <w:r w:rsidRPr="007D7EF2">
        <w:rPr>
          <w:rFonts w:eastAsiaTheme="minorHAnsi"/>
          <w:kern w:val="2"/>
          <w:lang w:eastAsia="en-US"/>
          <w14:ligatures w14:val="standardContextual"/>
        </w:rPr>
        <w:t xml:space="preserve">Data Management e principi FAIR: </w:t>
      </w:r>
      <w:r w:rsidR="007818CA">
        <w:rPr>
          <w:rFonts w:eastAsiaTheme="minorHAnsi"/>
          <w:kern w:val="2"/>
          <w:lang w:eastAsia="en-US"/>
          <w14:ligatures w14:val="standardContextual"/>
        </w:rPr>
        <w:t>m</w:t>
      </w:r>
      <w:r w:rsidRPr="007D7EF2">
        <w:rPr>
          <w:rFonts w:eastAsiaTheme="minorHAnsi"/>
          <w:kern w:val="2"/>
          <w:lang w:eastAsia="en-US"/>
          <w14:ligatures w14:val="standardContextual"/>
        </w:rPr>
        <w:t xml:space="preserve">etodologie per il ciclo di vita del dato (acquisizione, organizzazione, archiviazione e validazione) e applicazione dei principali standard di metadati del dominio culturale (Dublin Core, CIDOC CRM, METS, LIDO). </w:t>
      </w:r>
    </w:p>
    <w:p w14:paraId="22CA2B09" w14:textId="606E493F" w:rsidR="007D7EF2" w:rsidRDefault="007D7EF2" w:rsidP="007D7EF2">
      <w:pPr>
        <w:pStyle w:val="NormaleWeb"/>
        <w:numPr>
          <w:ilvl w:val="0"/>
          <w:numId w:val="6"/>
        </w:numPr>
        <w:spacing w:before="0" w:beforeAutospacing="0"/>
        <w:rPr>
          <w:rFonts w:eastAsiaTheme="minorHAnsi"/>
          <w:kern w:val="2"/>
          <w:lang w:eastAsia="en-US"/>
          <w14:ligatures w14:val="standardContextual"/>
        </w:rPr>
      </w:pPr>
      <w:r w:rsidRPr="007D7EF2">
        <w:rPr>
          <w:rFonts w:eastAsiaTheme="minorHAnsi"/>
          <w:kern w:val="2"/>
          <w:lang w:eastAsia="en-US"/>
          <w14:ligatures w14:val="standardContextual"/>
        </w:rPr>
        <w:t>Intelligenza Artificiale applicata ai beni culturali: Studio dell'integrazione e dell'applicazione di Large Language Models (LLM).</w:t>
      </w:r>
    </w:p>
    <w:p w14:paraId="62F5ED1E" w14:textId="30DF799B" w:rsidR="007818CA" w:rsidRPr="007818CA" w:rsidRDefault="007818CA" w:rsidP="007818CA">
      <w:pPr>
        <w:pStyle w:val="NormaleWeb"/>
        <w:numPr>
          <w:ilvl w:val="0"/>
          <w:numId w:val="6"/>
        </w:numPr>
      </w:pPr>
      <w:r w:rsidRPr="007818CA">
        <w:t xml:space="preserve">Documentazione e filologia dello spettacolo: </w:t>
      </w:r>
      <w:r>
        <w:t>r</w:t>
      </w:r>
      <w:r w:rsidRPr="007818CA">
        <w:t xml:space="preserve">icerca sui sistemi di catalogazione digitale, tutela, conservazione e ricostruzione storica delle arti performative e della danza. </w:t>
      </w:r>
    </w:p>
    <w:p w14:paraId="53BAC236" w14:textId="77777777" w:rsidR="007D7EF2" w:rsidRDefault="007D7EF2"/>
    <w:p w14:paraId="1DC80273" w14:textId="77777777" w:rsidR="007818CA" w:rsidRDefault="007818CA"/>
    <w:p w14:paraId="740A4535" w14:textId="77777777" w:rsidR="007818CA" w:rsidRDefault="007818CA"/>
    <w:p w14:paraId="38DA5BC1" w14:textId="77777777" w:rsidR="007818CA" w:rsidRDefault="007818CA"/>
    <w:p w14:paraId="66C9EE03" w14:textId="77777777" w:rsidR="007818CA" w:rsidRDefault="007818CA"/>
    <w:p w14:paraId="491DD61E" w14:textId="77777777" w:rsidR="007818CA" w:rsidRDefault="007818CA"/>
    <w:p w14:paraId="1BE2EE7E" w14:textId="77777777" w:rsidR="007818CA" w:rsidRDefault="007818CA"/>
    <w:p w14:paraId="270EE23C" w14:textId="77777777" w:rsidR="007818CA" w:rsidRDefault="007818CA"/>
    <w:p w14:paraId="714EFC83" w14:textId="77777777" w:rsidR="007818CA" w:rsidRDefault="007818CA"/>
    <w:p w14:paraId="15698B29" w14:textId="77777777" w:rsidR="007818CA" w:rsidRDefault="007818CA"/>
    <w:p w14:paraId="2F411503" w14:textId="77777777" w:rsidR="007818CA" w:rsidRDefault="007818CA"/>
    <w:p w14:paraId="357B0817" w14:textId="77777777" w:rsidR="007818CA" w:rsidRDefault="007818CA"/>
    <w:p w14:paraId="21D5615C" w14:textId="77777777" w:rsidR="007818CA" w:rsidRDefault="007818CA"/>
    <w:p w14:paraId="5EF70934" w14:textId="77777777" w:rsidR="007818CA" w:rsidRDefault="007818CA"/>
    <w:p w14:paraId="1C409C72" w14:textId="22BA06CA" w:rsidR="007D7EF2" w:rsidRPr="007D7EF2" w:rsidRDefault="007D7EF2" w:rsidP="007D7EF2">
      <w:pPr>
        <w:rPr>
          <w:rFonts w:ascii="Times New Roman" w:hAnsi="Times New Roman" w:cs="Times New Roman"/>
          <w:lang w:val="en-US"/>
        </w:rPr>
      </w:pPr>
      <w:r w:rsidRPr="007D7EF2">
        <w:rPr>
          <w:rFonts w:ascii="Times New Roman" w:hAnsi="Times New Roman" w:cs="Times New Roman"/>
          <w:lang w:val="en-US"/>
        </w:rPr>
        <w:lastRenderedPageBreak/>
        <w:t xml:space="preserve">Valeria </w:t>
      </w:r>
      <w:proofErr w:type="spellStart"/>
      <w:r w:rsidRPr="007D7EF2">
        <w:rPr>
          <w:rFonts w:ascii="Times New Roman" w:hAnsi="Times New Roman" w:cs="Times New Roman"/>
          <w:lang w:val="en-US"/>
        </w:rPr>
        <w:t>Paraninfi</w:t>
      </w:r>
      <w:proofErr w:type="spellEnd"/>
      <w:r w:rsidRPr="007D7EF2">
        <w:rPr>
          <w:rFonts w:ascii="Times New Roman" w:hAnsi="Times New Roman" w:cs="Times New Roman"/>
          <w:lang w:val="en-US"/>
        </w:rPr>
        <w:t xml:space="preserve"> holds a Master’s Degree (</w:t>
      </w:r>
      <w:r w:rsidRPr="007D7EF2">
        <w:rPr>
          <w:rFonts w:ascii="Times New Roman" w:hAnsi="Times New Roman" w:cs="Times New Roman"/>
          <w:i/>
          <w:iCs/>
          <w:lang w:val="en-US"/>
        </w:rPr>
        <w:t>Laurea Magistrale</w:t>
      </w:r>
      <w:r w:rsidRPr="007D7EF2">
        <w:rPr>
          <w:rFonts w:ascii="Times New Roman" w:hAnsi="Times New Roman" w:cs="Times New Roman"/>
          <w:lang w:val="en-US"/>
        </w:rPr>
        <w:t xml:space="preserve">) with honors in Performing Arts and Multimedia Production from the University of Rome "Tor </w:t>
      </w:r>
      <w:proofErr w:type="spellStart"/>
      <w:r w:rsidRPr="007D7EF2">
        <w:rPr>
          <w:rFonts w:ascii="Times New Roman" w:hAnsi="Times New Roman" w:cs="Times New Roman"/>
          <w:lang w:val="en-US"/>
        </w:rPr>
        <w:t>Vergata</w:t>
      </w:r>
      <w:proofErr w:type="spellEnd"/>
      <w:r w:rsidRPr="007D7EF2">
        <w:rPr>
          <w:rFonts w:ascii="Times New Roman" w:hAnsi="Times New Roman" w:cs="Times New Roman"/>
          <w:lang w:val="en-US"/>
        </w:rPr>
        <w:t xml:space="preserve">". At the same institution, she has served as a Research Fellow within the Department of Literary, Philosophical, and Art History Studies, contributing to the PRIN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H</w:t>
      </w:r>
      <w:r w:rsidRPr="007D7EF2">
        <w:rPr>
          <w:rFonts w:ascii="Times New Roman" w:hAnsi="Times New Roman" w:cs="Times New Roman"/>
          <w:i/>
          <w:iCs/>
          <w:lang w:val="en-US"/>
        </w:rPr>
        <w:t>yperstage</w:t>
      </w:r>
      <w:proofErr w:type="spellEnd"/>
      <w:r w:rsidRPr="007D7EF2">
        <w:rPr>
          <w:rFonts w:ascii="Times New Roman" w:hAnsi="Times New Roman" w:cs="Times New Roman"/>
          <w:lang w:val="en-US"/>
        </w:rPr>
        <w:t xml:space="preserve"> project, which focuses on the semantic processing of data from digital theatrical archives. Furthermore, she carries out teaching activities as an Adjunct Professor of </w:t>
      </w:r>
      <w:r w:rsidRPr="007D7EF2">
        <w:rPr>
          <w:rFonts w:ascii="Times New Roman" w:hAnsi="Times New Roman" w:cs="Times New Roman"/>
          <w:i/>
          <w:iCs/>
          <w:lang w:val="en-US"/>
        </w:rPr>
        <w:t>Elements of Data Management</w:t>
      </w:r>
      <w:r w:rsidRPr="007D7EF2">
        <w:rPr>
          <w:rFonts w:ascii="Times New Roman" w:hAnsi="Times New Roman" w:cs="Times New Roman"/>
          <w:lang w:val="en-US"/>
        </w:rPr>
        <w:t xml:space="preserve"> for the </w:t>
      </w:r>
      <w:r w:rsidR="007818CA" w:rsidRPr="007818CA">
        <w:rPr>
          <w:rFonts w:ascii="Times New Roman" w:hAnsi="Times New Roman" w:cs="Times New Roman"/>
          <w:lang w:val="en-US"/>
        </w:rPr>
        <w:t>Degree Course in Humanities</w:t>
      </w:r>
      <w:r w:rsidR="007818CA" w:rsidRPr="007818CA">
        <w:rPr>
          <w:rFonts w:ascii="Times New Roman" w:hAnsi="Times New Roman" w:cs="Times New Roman"/>
          <w:lang w:val="en-US"/>
        </w:rPr>
        <w:t xml:space="preserve"> </w:t>
      </w:r>
      <w:r w:rsidRPr="007D7EF2">
        <w:rPr>
          <w:rFonts w:ascii="Times New Roman" w:hAnsi="Times New Roman" w:cs="Times New Roman"/>
          <w:lang w:val="en-US"/>
        </w:rPr>
        <w:t xml:space="preserve">(specifically within the curriculum "Literature, Performing Arts, and Digital Technologies"). She regularly participates as a speaker at international conferences and congresses centered on digital innovation in the performing arts. </w:t>
      </w:r>
    </w:p>
    <w:p w14:paraId="75BE9542" w14:textId="77777777" w:rsidR="007D7EF2" w:rsidRPr="007D7EF2" w:rsidRDefault="007D7EF2" w:rsidP="007D7EF2">
      <w:pPr>
        <w:rPr>
          <w:rFonts w:ascii="Times New Roman" w:hAnsi="Times New Roman" w:cs="Times New Roman"/>
          <w:lang w:val="en-US"/>
        </w:rPr>
      </w:pPr>
      <w:r w:rsidRPr="007D7EF2">
        <w:rPr>
          <w:rFonts w:ascii="Times New Roman" w:hAnsi="Times New Roman" w:cs="Times New Roman"/>
          <w:lang w:val="en-US"/>
        </w:rPr>
        <w:t>Her primary research areas and scientific interests include:</w:t>
      </w:r>
    </w:p>
    <w:p w14:paraId="18E1A4CA" w14:textId="77777777" w:rsidR="007D7EF2" w:rsidRDefault="007D7EF2" w:rsidP="007D7EF2">
      <w:pPr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007D7EF2">
        <w:rPr>
          <w:rFonts w:ascii="Times New Roman" w:hAnsi="Times New Roman" w:cs="Times New Roman"/>
          <w:lang w:val="en-US"/>
        </w:rPr>
        <w:t xml:space="preserve">Design, ontological modeling, and implementation of structured knowledge bases and digital archives applied to cultural heritage and the performing arts, with a specific focus on the </w:t>
      </w:r>
      <w:proofErr w:type="spellStart"/>
      <w:r w:rsidRPr="007D7EF2">
        <w:rPr>
          <w:rFonts w:ascii="Times New Roman" w:hAnsi="Times New Roman" w:cs="Times New Roman"/>
          <w:lang w:val="en-US"/>
        </w:rPr>
        <w:t>Wikibase.cloud</w:t>
      </w:r>
      <w:proofErr w:type="spellEnd"/>
      <w:r w:rsidRPr="007D7EF2">
        <w:rPr>
          <w:rFonts w:ascii="Times New Roman" w:hAnsi="Times New Roman" w:cs="Times New Roman"/>
          <w:lang w:val="en-US"/>
        </w:rPr>
        <w:t xml:space="preserve"> environment, </w:t>
      </w:r>
      <w:proofErr w:type="spellStart"/>
      <w:r w:rsidRPr="007D7EF2">
        <w:rPr>
          <w:rFonts w:ascii="Times New Roman" w:hAnsi="Times New Roman" w:cs="Times New Roman"/>
          <w:lang w:val="en-US"/>
        </w:rPr>
        <w:t>Wikidata</w:t>
      </w:r>
      <w:proofErr w:type="spellEnd"/>
      <w:r w:rsidRPr="007D7EF2">
        <w:rPr>
          <w:rFonts w:ascii="Times New Roman" w:hAnsi="Times New Roman" w:cs="Times New Roman"/>
          <w:lang w:val="en-US"/>
        </w:rPr>
        <w:t xml:space="preserve">, Protégé, and Neo4j. Proficient in writing SQL and SPARQL queries, with comprehensive knowledge of Semantic Web and data exchange standards including XML, RDF, and OWL. </w:t>
      </w:r>
    </w:p>
    <w:p w14:paraId="259958CF" w14:textId="7318C8F0" w:rsidR="007D7EF2" w:rsidRPr="007D7EF2" w:rsidRDefault="007D7EF2" w:rsidP="007D7EF2">
      <w:pPr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007D7EF2">
        <w:rPr>
          <w:rFonts w:ascii="Times New Roman" w:hAnsi="Times New Roman" w:cs="Times New Roman"/>
          <w:lang w:val="en-US"/>
        </w:rPr>
        <w:t xml:space="preserve">Data Management and FAIR Principles: </w:t>
      </w:r>
      <w:r>
        <w:rPr>
          <w:rFonts w:ascii="Times New Roman" w:hAnsi="Times New Roman" w:cs="Times New Roman"/>
          <w:lang w:val="en-US"/>
        </w:rPr>
        <w:t>m</w:t>
      </w:r>
      <w:r w:rsidRPr="007D7EF2">
        <w:rPr>
          <w:rFonts w:ascii="Times New Roman" w:hAnsi="Times New Roman" w:cs="Times New Roman"/>
          <w:lang w:val="en-US"/>
        </w:rPr>
        <w:t xml:space="preserve">ethodologies for the data lifecycle (acquisition, organization, archiving, and validation) and the application of key metadata standards in the cultural domain (such as Dublin Core, CIDOC CRM, METS, and LIDO). </w:t>
      </w:r>
    </w:p>
    <w:p w14:paraId="06F0BB65" w14:textId="77777777" w:rsidR="007D7EF2" w:rsidRPr="007D7EF2" w:rsidRDefault="007D7EF2" w:rsidP="007D7EF2">
      <w:pPr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007D7EF2">
        <w:rPr>
          <w:rFonts w:ascii="Times New Roman" w:hAnsi="Times New Roman" w:cs="Times New Roman"/>
          <w:lang w:val="en-US"/>
        </w:rPr>
        <w:t>Artificial Intelligence Applied to Cultural Heritage: Investigation into the integration and application of Large Language Models (LLMs).</w:t>
      </w:r>
    </w:p>
    <w:p w14:paraId="5C51BC06" w14:textId="77777777" w:rsidR="007D7EF2" w:rsidRPr="007D7EF2" w:rsidRDefault="007D7EF2" w:rsidP="007D7EF2">
      <w:pPr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007D7EF2">
        <w:rPr>
          <w:rFonts w:ascii="Times New Roman" w:hAnsi="Times New Roman" w:cs="Times New Roman"/>
          <w:lang w:val="en-US"/>
        </w:rPr>
        <w:t xml:space="preserve">Performing Arts Documentation and Philology: Research on digital cataloging systems, protection, preservation, and historical reconstruction of the performing arts and dance. </w:t>
      </w:r>
    </w:p>
    <w:p w14:paraId="2AE10719" w14:textId="77777777" w:rsidR="007D7EF2" w:rsidRPr="007D7EF2" w:rsidRDefault="007D7EF2">
      <w:pPr>
        <w:rPr>
          <w:lang w:val="en-US"/>
        </w:rPr>
      </w:pPr>
    </w:p>
    <w:sectPr w:rsidR="007D7EF2" w:rsidRPr="007D7EF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C4B69"/>
    <w:multiLevelType w:val="hybridMultilevel"/>
    <w:tmpl w:val="F2C4F4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E18D0"/>
    <w:multiLevelType w:val="hybridMultilevel"/>
    <w:tmpl w:val="47D2CE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F43ED"/>
    <w:multiLevelType w:val="multilevel"/>
    <w:tmpl w:val="3C028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C66CCD"/>
    <w:multiLevelType w:val="multilevel"/>
    <w:tmpl w:val="9FD8B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B22FB0"/>
    <w:multiLevelType w:val="hybridMultilevel"/>
    <w:tmpl w:val="F738B5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B16E72"/>
    <w:multiLevelType w:val="hybridMultilevel"/>
    <w:tmpl w:val="4A342224"/>
    <w:lvl w:ilvl="0" w:tplc="CCFEAC4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102976">
    <w:abstractNumId w:val="3"/>
  </w:num>
  <w:num w:numId="2" w16cid:durableId="452409689">
    <w:abstractNumId w:val="2"/>
  </w:num>
  <w:num w:numId="3" w16cid:durableId="1495492842">
    <w:abstractNumId w:val="1"/>
  </w:num>
  <w:num w:numId="4" w16cid:durableId="1370489708">
    <w:abstractNumId w:val="5"/>
  </w:num>
  <w:num w:numId="5" w16cid:durableId="997340192">
    <w:abstractNumId w:val="4"/>
  </w:num>
  <w:num w:numId="6" w16cid:durableId="1250044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EF2"/>
    <w:rsid w:val="007818CA"/>
    <w:rsid w:val="007D7EF2"/>
    <w:rsid w:val="00BD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878D5"/>
  <w15:chartTrackingRefBased/>
  <w15:docId w15:val="{72ED2438-DC96-49B4-B6ED-40A08E54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D7E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D7E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D7E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D7E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D7E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D7E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D7E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D7E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D7E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D7E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D7E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D7E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D7EF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D7EF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D7EF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D7EF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D7EF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D7EF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D7E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D7E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D7E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D7E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D7E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D7EF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D7EF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D7EF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D7E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D7EF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D7EF2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7D7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</dc:creator>
  <cp:keywords/>
  <dc:description/>
  <cp:lastModifiedBy>Valeria</cp:lastModifiedBy>
  <cp:revision>1</cp:revision>
  <dcterms:created xsi:type="dcterms:W3CDTF">2026-05-27T09:22:00Z</dcterms:created>
  <dcterms:modified xsi:type="dcterms:W3CDTF">2026-05-27T09:41:00Z</dcterms:modified>
</cp:coreProperties>
</file>